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4AD9B3BA"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EF383E">
        <w:rPr>
          <w:b/>
          <w:noProof/>
          <w:sz w:val="24"/>
        </w:rPr>
        <w:t>23</w:t>
      </w:r>
      <w:r w:rsidR="001307C9">
        <w:rPr>
          <w:b/>
          <w:noProof/>
          <w:sz w:val="24"/>
        </w:rPr>
        <w:t>04374</w:t>
      </w:r>
    </w:p>
    <w:p w14:paraId="6B82DD8E" w14:textId="2317EBBB"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D50410" w:rsidR="00154C39" w:rsidRDefault="001307C9" w:rsidP="001307C9">
            <w:pPr>
              <w:pStyle w:val="CRCoverPage"/>
              <w:spacing w:after="0"/>
              <w:jc w:val="center"/>
              <w:rPr>
                <w:noProof/>
              </w:rPr>
            </w:pPr>
            <w:r w:rsidRPr="001307C9">
              <w:rPr>
                <w:b/>
                <w:noProof/>
                <w:sz w:val="28"/>
              </w:rPr>
              <w:t>4288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6950F1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B8ECD7" w:rsidR="00154C39" w:rsidRPr="00631784" w:rsidRDefault="007915FE">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AFC3B9" w:rsidR="00154C39" w:rsidRDefault="00EF383E" w:rsidP="004F0B68">
            <w:pPr>
              <w:pStyle w:val="CRCoverPage"/>
              <w:spacing w:after="0"/>
              <w:ind w:left="100"/>
              <w:rPr>
                <w:noProof/>
                <w:lang w:eastAsia="ko-KR"/>
              </w:rPr>
            </w:pPr>
            <w:r>
              <w:t>C</w:t>
            </w:r>
            <w:r w:rsidRPr="00344577">
              <w:t>onfiguration of Credentials Holder for determining SNPN selection information</w:t>
            </w:r>
            <w:r>
              <w:rPr>
                <w:noProof/>
                <w:lang w:eastAsia="ko-KR"/>
              </w:rPr>
              <w:t xml:space="preserve"> (Annex N.x)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2244270" w:rsidR="00154C39" w:rsidRPr="00C06C43" w:rsidRDefault="004B6FCC" w:rsidP="004F0B68">
            <w:pPr>
              <w:pStyle w:val="CRCoverPage"/>
              <w:spacing w:after="0"/>
              <w:ind w:left="100"/>
              <w:rPr>
                <w:noProof/>
                <w:lang w:eastAsia="ko-KR"/>
              </w:rPr>
            </w:pPr>
            <w:r>
              <w:t>Nokia, Nokia Shanghai Bell</w:t>
            </w:r>
            <w:r w:rsidR="00027430" w:rsidRPr="00027430">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11FF06D" w:rsidR="00154C39" w:rsidRDefault="005C6E88" w:rsidP="005C6E88">
            <w:pPr>
              <w:pStyle w:val="CRCoverPage"/>
              <w:spacing w:after="0"/>
              <w:ind w:left="100"/>
              <w:rPr>
                <w:noProof/>
              </w:rPr>
            </w:pPr>
            <w:r w:rsidRPr="00725EFD">
              <w:t>20</w:t>
            </w:r>
            <w:r>
              <w:t>23</w:t>
            </w:r>
            <w:r w:rsidR="00F13F69" w:rsidRPr="00725EFD">
              <w:t>-</w:t>
            </w:r>
            <w:r w:rsidR="00EF383E">
              <w:t>0</w:t>
            </w:r>
            <w:r w:rsidR="00805D17">
              <w:t>4</w:t>
            </w:r>
            <w:r>
              <w:t>-</w:t>
            </w:r>
            <w:r w:rsidR="00805D17">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358CA" w14:textId="77777777" w:rsidR="00EF383E" w:rsidRDefault="00EF383E" w:rsidP="00EF383E">
            <w:pPr>
              <w:pStyle w:val="CRCoverPage"/>
              <w:spacing w:after="0"/>
              <w:ind w:left="100"/>
              <w:rPr>
                <w:noProof/>
              </w:rPr>
            </w:pPr>
            <w:r w:rsidRPr="00344577">
              <w:rPr>
                <w:noProof/>
              </w:rPr>
              <w:t>The following conclusion of KI#</w:t>
            </w:r>
            <w:r>
              <w:rPr>
                <w:noProof/>
              </w:rPr>
              <w:t>4</w:t>
            </w:r>
            <w:r w:rsidRPr="00344577">
              <w:rPr>
                <w:noProof/>
              </w:rPr>
              <w:t xml:space="preserve"> </w:t>
            </w:r>
            <w:r>
              <w:rPr>
                <w:noProof/>
              </w:rPr>
              <w:t>was</w:t>
            </w:r>
            <w:r w:rsidRPr="00344577">
              <w:rPr>
                <w:noProof/>
              </w:rPr>
              <w:t xml:space="preserve"> in TR 23.700-08 for “</w:t>
            </w:r>
            <w:r w:rsidRPr="00114ED0">
              <w:rPr>
                <w:noProof/>
              </w:rPr>
              <w:t>from where and how UE obtains the information for accessing localized service</w:t>
            </w:r>
            <w:r w:rsidRPr="00344577">
              <w:rPr>
                <w:noProof/>
              </w:rPr>
              <w:t>” serves as the baseline to introduce this concepts a new clause in TS 23.501:</w:t>
            </w:r>
          </w:p>
          <w:p w14:paraId="2AC20278" w14:textId="77777777" w:rsidR="00EF383E" w:rsidRDefault="00EF383E" w:rsidP="00EF383E">
            <w:pPr>
              <w:pStyle w:val="CRCoverPage"/>
              <w:spacing w:after="0"/>
              <w:ind w:left="100"/>
              <w:rPr>
                <w:noProof/>
              </w:rPr>
            </w:pPr>
          </w:p>
          <w:p w14:paraId="6FE57B33" w14:textId="77777777" w:rsidR="00EF383E" w:rsidRPr="00A82BBA" w:rsidRDefault="00EF383E" w:rsidP="00EF383E">
            <w:pPr>
              <w:rPr>
                <w:i/>
                <w:iCs/>
                <w:lang w:eastAsia="ko-KR"/>
              </w:rPr>
            </w:pPr>
            <w:r w:rsidRPr="00A82BBA">
              <w:rPr>
                <w:i/>
                <w:iCs/>
                <w:lang w:eastAsia="ko-KR"/>
              </w:rPr>
              <w:t>The information for localized service can be obtained by UE at the application layer from the home network or the localized service provider via means that are outside of 3GPP scope.</w:t>
            </w:r>
          </w:p>
          <w:p w14:paraId="51B449EA" w14:textId="77777777" w:rsidR="00EF383E" w:rsidRPr="00A82BBA" w:rsidRDefault="00EF383E" w:rsidP="00EF383E">
            <w:pPr>
              <w:rPr>
                <w:i/>
                <w:iCs/>
                <w:lang w:eastAsia="ko-KR"/>
              </w:rPr>
            </w:pPr>
            <w:r w:rsidRPr="00A82BBA">
              <w:rPr>
                <w:i/>
                <w:iCs/>
                <w:lang w:eastAsia="ko-KR"/>
              </w:rPr>
              <w:t>The hosting network selection information is provisioned as below:</w:t>
            </w:r>
          </w:p>
          <w:p w14:paraId="0C846F8D" w14:textId="77777777" w:rsidR="00EF383E" w:rsidRPr="00A82BBA" w:rsidRDefault="00EF383E" w:rsidP="00EF383E">
            <w:pPr>
              <w:pStyle w:val="B1"/>
              <w:rPr>
                <w:i/>
                <w:iCs/>
                <w:lang w:eastAsia="ko-KR"/>
              </w:rPr>
            </w:pPr>
            <w:r w:rsidRPr="00A82BBA">
              <w:rPr>
                <w:i/>
                <w:iCs/>
                <w:lang w:eastAsia="ko-KR"/>
              </w:rPr>
              <w:t>1.</w:t>
            </w:r>
            <w:r w:rsidRPr="00A82BBA">
              <w:rPr>
                <w:i/>
                <w:iCs/>
                <w:lang w:eastAsia="ko-KR"/>
              </w:rPr>
              <w:tab/>
              <w:t>The information for hosting network, selection and access can be preconfigured in the UE or dynamically provisioned by home network (via the VPLMN when roaming) using existing mechanisms.</w:t>
            </w:r>
          </w:p>
          <w:p w14:paraId="4FB82A05" w14:textId="77777777" w:rsidR="00EF383E" w:rsidRPr="00A82BBA" w:rsidRDefault="00EF383E" w:rsidP="00EF383E">
            <w:pPr>
              <w:pStyle w:val="B1"/>
              <w:rPr>
                <w:i/>
                <w:iCs/>
                <w:lang w:eastAsia="ko-KR"/>
              </w:rPr>
            </w:pPr>
            <w:r w:rsidRPr="00A82BBA">
              <w:rPr>
                <w:i/>
                <w:iCs/>
                <w:lang w:eastAsia="ko-KR"/>
              </w:rPr>
              <w:t>2.</w:t>
            </w:r>
            <w:r w:rsidRPr="00A82BBA">
              <w:rPr>
                <w:i/>
                <w:iCs/>
                <w:lang w:eastAsia="ko-KR"/>
              </w:rPr>
              <w:tab/>
              <w:t xml:space="preserve">In the case of SNPN as hosting network, the dynamic provisioning of prioritized list of hosting network information can be done via </w:t>
            </w:r>
            <w:proofErr w:type="spellStart"/>
            <w:r w:rsidRPr="00A82BBA">
              <w:rPr>
                <w:i/>
                <w:iCs/>
                <w:lang w:eastAsia="ko-KR"/>
              </w:rPr>
              <w:t>SoR</w:t>
            </w:r>
            <w:proofErr w:type="spellEnd"/>
            <w:r w:rsidRPr="00A82BBA">
              <w:rPr>
                <w:i/>
                <w:iCs/>
                <w:lang w:eastAsia="ko-KR"/>
              </w:rPr>
              <w:t>:</w:t>
            </w:r>
          </w:p>
          <w:p w14:paraId="6730EBB0" w14:textId="77777777" w:rsidR="00EF383E" w:rsidRPr="00A82BBA" w:rsidRDefault="00EF383E" w:rsidP="00EF383E">
            <w:pPr>
              <w:pStyle w:val="NO"/>
              <w:rPr>
                <w:i/>
                <w:iCs/>
                <w:lang w:eastAsia="ko-KR"/>
              </w:rPr>
            </w:pPr>
            <w:r w:rsidRPr="00A82BBA">
              <w:rPr>
                <w:i/>
                <w:iCs/>
                <w:lang w:eastAsia="ko-KR"/>
              </w:rPr>
              <w:t>NOTE:</w:t>
            </w:r>
            <w:r w:rsidRPr="00A82BBA">
              <w:rPr>
                <w:i/>
                <w:iCs/>
                <w:lang w:eastAsia="ko-KR"/>
              </w:rPr>
              <w:tab/>
              <w:t>How SOR-AF and/or UDM acquires hosting network information is outside the scope for 3GPP.</w:t>
            </w:r>
          </w:p>
          <w:p w14:paraId="5ACEB207" w14:textId="77777777" w:rsidR="00EF383E" w:rsidRPr="00A82BBA" w:rsidRDefault="00EF383E" w:rsidP="00EF383E">
            <w:pPr>
              <w:pStyle w:val="B2"/>
              <w:rPr>
                <w:i/>
                <w:iCs/>
                <w:lang w:eastAsia="ko-KR"/>
              </w:rPr>
            </w:pPr>
            <w:r w:rsidRPr="00A82BBA">
              <w:rPr>
                <w:i/>
                <w:iCs/>
                <w:lang w:eastAsia="ko-KR"/>
              </w:rPr>
              <w:t>i.</w:t>
            </w:r>
            <w:r w:rsidRPr="00A82BBA">
              <w:rPr>
                <w:i/>
                <w:iCs/>
                <w:lang w:eastAsia="ko-KR"/>
              </w:rPr>
              <w:tab/>
              <w:t xml:space="preserve">The home network UDM may determine to update UE with prioritized list of hosting network information using </w:t>
            </w:r>
            <w:proofErr w:type="spellStart"/>
            <w:r w:rsidRPr="00A82BBA">
              <w:rPr>
                <w:i/>
                <w:iCs/>
                <w:lang w:eastAsia="ko-KR"/>
              </w:rPr>
              <w:t>SoR</w:t>
            </w:r>
            <w:proofErr w:type="spellEnd"/>
            <w:r w:rsidRPr="00A82BBA">
              <w:rPr>
                <w:i/>
                <w:iCs/>
                <w:lang w:eastAsia="ko-KR"/>
              </w:rPr>
              <w:t xml:space="preserve"> procedure. Following triggers may apply:</w:t>
            </w:r>
          </w:p>
          <w:p w14:paraId="46909062"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location as part of Registration procedure.</w:t>
            </w:r>
          </w:p>
          <w:p w14:paraId="32FFD146"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subscription data change, e.g. via external parameter provisioning.</w:t>
            </w:r>
          </w:p>
          <w:p w14:paraId="1B0C43D2" w14:textId="77777777" w:rsidR="00EF383E" w:rsidRPr="00A82BBA" w:rsidRDefault="00EF383E" w:rsidP="00EF383E">
            <w:pPr>
              <w:pStyle w:val="B1"/>
              <w:rPr>
                <w:i/>
                <w:iCs/>
                <w:lang w:eastAsia="ko-KR"/>
              </w:rPr>
            </w:pPr>
            <w:r w:rsidRPr="00A82BBA">
              <w:rPr>
                <w:i/>
                <w:iCs/>
                <w:lang w:eastAsia="ko-KR"/>
              </w:rPr>
              <w:t>3.</w:t>
            </w:r>
            <w:r w:rsidRPr="00A82BBA">
              <w:rPr>
                <w:i/>
                <w:iCs/>
                <w:lang w:eastAsia="ko-KR"/>
              </w:rPr>
              <w:tab/>
              <w:t>In the case of PNI-NPN as hosting network, the dynamic provisioning of allowed CAG ID list reuses existing procedure in clause 5.30.3.3 of TS 23.501 [3].</w:t>
            </w:r>
          </w:p>
          <w:p w14:paraId="40929D84" w14:textId="4EA7A2DF" w:rsidR="00EF383E" w:rsidRDefault="00EF383E" w:rsidP="00EF383E">
            <w:pPr>
              <w:pStyle w:val="CRCoverPage"/>
              <w:spacing w:after="0"/>
              <w:ind w:left="100"/>
              <w:rPr>
                <w:noProof/>
              </w:rPr>
            </w:pPr>
            <w:r w:rsidRPr="00114ED0">
              <w:rPr>
                <w:noProof/>
              </w:rPr>
              <w:lastRenderedPageBreak/>
              <w:t xml:space="preserve">SNPN providing access to localized services </w:t>
            </w:r>
            <w:r>
              <w:rPr>
                <w:noProof/>
              </w:rPr>
              <w:t xml:space="preserve">(or </w:t>
            </w:r>
            <w:r w:rsidRPr="00DE029D">
              <w:rPr>
                <w:noProof/>
              </w:rPr>
              <w:t>localized service operator</w:t>
            </w:r>
            <w:r>
              <w:rPr>
                <w:noProof/>
              </w:rPr>
              <w:t xml:space="preserve">) </w:t>
            </w:r>
            <w:r w:rsidRPr="00114ED0">
              <w:rPr>
                <w:noProof/>
              </w:rPr>
              <w:t xml:space="preserve">and </w:t>
            </w:r>
            <w:r>
              <w:rPr>
                <w:noProof/>
              </w:rPr>
              <w:t>HPLMN or subscribed SNPN</w:t>
            </w:r>
            <w:r w:rsidRPr="00114ED0">
              <w:rPr>
                <w:noProof/>
              </w:rPr>
              <w:t xml:space="preserve"> can exchange information </w:t>
            </w:r>
            <w:r w:rsidR="0060285B">
              <w:rPr>
                <w:noProof/>
              </w:rPr>
              <w:t>based on</w:t>
            </w:r>
            <w:r w:rsidRPr="00114ED0">
              <w:rPr>
                <w:noProof/>
              </w:rPr>
              <w:t xml:space="preserve"> service agreement</w:t>
            </w:r>
            <w:r w:rsidR="0060285B">
              <w:rPr>
                <w:noProof/>
              </w:rPr>
              <w:t>s</w:t>
            </w:r>
            <w:r w:rsidRPr="00114ED0">
              <w:rPr>
                <w:noProof/>
              </w:rPr>
              <w:t xml:space="preserve"> between the SNPN and the </w:t>
            </w:r>
            <w:r w:rsidR="00DE029D">
              <w:rPr>
                <w:noProof/>
              </w:rPr>
              <w:t>HPLMN or subscribed SNPN</w:t>
            </w:r>
            <w:r>
              <w:rPr>
                <w:noProof/>
              </w:rPr>
              <w:t xml:space="preserve"> </w:t>
            </w:r>
            <w:r w:rsidRPr="00114ED0">
              <w:rPr>
                <w:noProof/>
              </w:rPr>
              <w:t xml:space="preserve">to enable </w:t>
            </w:r>
            <w:r w:rsidR="00DE029D">
              <w:rPr>
                <w:noProof/>
              </w:rPr>
              <w:t>HPLMN or subscribed SNPN</w:t>
            </w:r>
            <w:r w:rsidR="00DE029D" w:rsidRPr="00114ED0">
              <w:rPr>
                <w:noProof/>
              </w:rPr>
              <w:t xml:space="preserve"> </w:t>
            </w:r>
            <w:r w:rsidR="00DE029D">
              <w:rPr>
                <w:noProof/>
              </w:rPr>
              <w:t xml:space="preserve">acting as </w:t>
            </w:r>
            <w:r w:rsidRPr="00114ED0">
              <w:rPr>
                <w:noProof/>
              </w:rPr>
              <w:t xml:space="preserve">Credentials Holder to </w:t>
            </w:r>
            <w:r w:rsidR="00A84881">
              <w:rPr>
                <w:noProof/>
              </w:rPr>
              <w:t>generate</w:t>
            </w:r>
            <w:r w:rsidRPr="00114ED0">
              <w:rPr>
                <w:noProof/>
              </w:rPr>
              <w:t xml:space="preserve"> and provision UEs with SNPN selection information</w:t>
            </w:r>
            <w:r>
              <w:rPr>
                <w:noProof/>
              </w:rPr>
              <w:t>.</w:t>
            </w:r>
          </w:p>
          <w:p w14:paraId="53B19CB4" w14:textId="77777777" w:rsidR="00EF383E" w:rsidRDefault="00EF383E" w:rsidP="00EF383E">
            <w:pPr>
              <w:pStyle w:val="CRCoverPage"/>
              <w:spacing w:after="0"/>
              <w:ind w:left="100"/>
              <w:rPr>
                <w:noProof/>
              </w:rPr>
            </w:pPr>
          </w:p>
          <w:p w14:paraId="15CB3250" w14:textId="2B0E008E" w:rsidR="008C483F" w:rsidRPr="00160E4F" w:rsidRDefault="00EF383E" w:rsidP="00EF383E">
            <w:pPr>
              <w:pStyle w:val="CRCoverPage"/>
              <w:spacing w:after="0"/>
              <w:ind w:left="100"/>
              <w:rPr>
                <w:noProof/>
                <w:lang w:eastAsia="ko-KR"/>
              </w:rPr>
            </w:pPr>
            <w:r w:rsidRPr="00114ED0">
              <w:rPr>
                <w:noProof/>
              </w:rPr>
              <w:t xml:space="preserve">Existing OAM based mechanisms can be used by HPLMN or subscribed SNPN operator to configure </w:t>
            </w:r>
            <w:r w:rsidR="00DE029D">
              <w:rPr>
                <w:noProof/>
              </w:rPr>
              <w:t xml:space="preserve">the operator backend systems </w:t>
            </w:r>
            <w:r w:rsidRPr="00114ED0">
              <w:rPr>
                <w:noProof/>
              </w:rPr>
              <w:t xml:space="preserve">with </w:t>
            </w:r>
            <w:r>
              <w:rPr>
                <w:noProof/>
              </w:rPr>
              <w:t>this</w:t>
            </w:r>
            <w:r w:rsidRPr="00114ED0">
              <w:rPr>
                <w:noProof/>
              </w:rPr>
              <w:t xml:space="preserve"> information that can be used by the </w:t>
            </w:r>
            <w:r w:rsidR="00DE029D" w:rsidRPr="00114ED0">
              <w:rPr>
                <w:noProof/>
              </w:rPr>
              <w:t xml:space="preserve">HPLMN or subscribed SNPN </w:t>
            </w:r>
            <w:r w:rsidR="00DE029D">
              <w:rPr>
                <w:noProof/>
              </w:rPr>
              <w:t xml:space="preserve">acting as </w:t>
            </w:r>
            <w:r w:rsidRPr="00114ED0">
              <w:rPr>
                <w:noProof/>
              </w:rPr>
              <w:t xml:space="preserve">Credentials Holder to determine SNPN selection information </w:t>
            </w:r>
            <w:r>
              <w:rPr>
                <w:noProof/>
              </w:rPr>
              <w:t xml:space="preserve">that can be provisioned to UEs </w:t>
            </w:r>
            <w:r w:rsidRPr="00114ED0">
              <w:rPr>
                <w:noProof/>
              </w:rPr>
              <w:t>us</w:t>
            </w:r>
            <w:r>
              <w:rPr>
                <w:noProof/>
              </w:rPr>
              <w:t xml:space="preserve">ing </w:t>
            </w:r>
            <w:r w:rsidRPr="00114ED0">
              <w:rPr>
                <w:noProof/>
              </w:rPr>
              <w:t>Steering of Roaming procedure</w:t>
            </w:r>
            <w:r>
              <w:rPr>
                <w:noProof/>
              </w:rP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D269C2C" w:rsidR="00CA32C7" w:rsidRPr="008A5126" w:rsidRDefault="00A84881" w:rsidP="007F4FDA">
            <w:pPr>
              <w:pStyle w:val="CRCoverPage"/>
              <w:spacing w:after="0"/>
              <w:rPr>
                <w:noProof/>
                <w:lang w:eastAsia="ko-KR"/>
              </w:rPr>
            </w:pPr>
            <w:r>
              <w:rPr>
                <w:noProof/>
              </w:rPr>
              <w:t>New sub-clause is added in Informative Annex N, clarifying that OAM based mechanism is used to exchange information between the SNPN providing localised services and the HPLMN or the subscribed SNPN, to enable the HPLMN or the subscribed SNPN to provision (SoR update) the UE with appropriate information for SNPN selection</w:t>
            </w:r>
            <w:r w:rsidR="00EF383E">
              <w:rPr>
                <w:noProof/>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E499C1" w:rsidR="00B71685" w:rsidRDefault="00EF383E" w:rsidP="00B71685">
            <w:pPr>
              <w:pStyle w:val="CRCoverPage"/>
              <w:spacing w:after="0"/>
              <w:rPr>
                <w:noProof/>
                <w:lang w:eastAsia="ko-KR"/>
              </w:rPr>
            </w:pPr>
            <w:r>
              <w:rPr>
                <w:noProof/>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C08CB3" w:rsidR="00154C39" w:rsidRDefault="00EF383E" w:rsidP="00E1540D">
            <w:pPr>
              <w:pStyle w:val="CRCoverPage"/>
              <w:spacing w:after="0"/>
              <w:ind w:left="100"/>
              <w:rPr>
                <w:noProof/>
                <w:lang w:eastAsia="ko-KR"/>
              </w:rPr>
            </w:pPr>
            <w:r>
              <w:rPr>
                <w:noProof/>
                <w:lang w:eastAsia="ko-KR"/>
              </w:rPr>
              <w:t>Annex N.x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6D8CA1D" w14:textId="77777777" w:rsidR="00C44FD7" w:rsidRDefault="00C44FD7" w:rsidP="00C44FD7">
      <w:pPr>
        <w:pStyle w:val="8"/>
      </w:pPr>
      <w:bookmarkStart w:id="12" w:name="_Toc20150097"/>
      <w:bookmarkStart w:id="13" w:name="_Toc27846896"/>
      <w:bookmarkStart w:id="14" w:name="_Toc36188027"/>
      <w:bookmarkStart w:id="15" w:name="_Toc45183932"/>
      <w:bookmarkStart w:id="16" w:name="_Toc47342774"/>
      <w:bookmarkStart w:id="17" w:name="_Toc51769476"/>
      <w:bookmarkStart w:id="18" w:name="_Toc122440635"/>
      <w:bookmarkEnd w:id="1"/>
      <w:bookmarkEnd w:id="2"/>
      <w:bookmarkEnd w:id="3"/>
      <w:bookmarkEnd w:id="4"/>
      <w:bookmarkEnd w:id="5"/>
      <w:bookmarkEnd w:id="6"/>
      <w:bookmarkEnd w:id="7"/>
      <w:bookmarkEnd w:id="8"/>
      <w:bookmarkEnd w:id="9"/>
      <w:bookmarkEnd w:id="10"/>
      <w:bookmarkEnd w:id="11"/>
      <w:r>
        <w:t>Annex N (informative):</w:t>
      </w:r>
      <w:r>
        <w:br/>
        <w:t>Support for access to localized services</w:t>
      </w:r>
    </w:p>
    <w:p w14:paraId="2E2089BB" w14:textId="77777777" w:rsidR="004F74E1" w:rsidRDefault="004F74E1" w:rsidP="004F74E1">
      <w:pPr>
        <w:pStyle w:val="1"/>
        <w:rPr>
          <w:ins w:id="19" w:author="PallabGupta_v2" w:date="2023-04-05T14:07:00Z"/>
        </w:rPr>
      </w:pPr>
      <w:proofErr w:type="spellStart"/>
      <w:ins w:id="20" w:author="PallabGupta_v2" w:date="2023-04-05T14:07:00Z">
        <w:r>
          <w:t>N.x</w:t>
        </w:r>
        <w:proofErr w:type="spellEnd"/>
        <w:r>
          <w:tab/>
        </w:r>
        <w:r w:rsidRPr="00C44FD7">
          <w:t>Configuration of Credentials Holder for determining SNPN selection information</w:t>
        </w:r>
      </w:ins>
    </w:p>
    <w:p w14:paraId="6649FC55" w14:textId="0B20B529" w:rsidR="005A63BF" w:rsidRDefault="004F74E1" w:rsidP="004F74E1">
      <w:pPr>
        <w:rPr>
          <w:ins w:id="21" w:author="Huawei" w:date="2023-04-19T17:19:00Z"/>
        </w:rPr>
      </w:pPr>
      <w:ins w:id="22" w:author="PallabGupta_v2" w:date="2023-04-05T14:07:00Z">
        <w:del w:id="23" w:author="Huawei" w:date="2023-04-19T17:21:00Z">
          <w:r w:rsidDel="005A63BF">
            <w:delText xml:space="preserve">The </w:delText>
          </w:r>
          <w:r w:rsidRPr="00C44FD7" w:rsidDel="005A63BF">
            <w:delText xml:space="preserve">SNPN providing access to localized services can </w:delText>
          </w:r>
          <w:r w:rsidDel="005A63BF">
            <w:delText xml:space="preserve">use OAM based mechanisms to </w:delText>
          </w:r>
          <w:r w:rsidRPr="00C44FD7" w:rsidDel="005A63BF">
            <w:delText xml:space="preserve">exchange configuration information </w:delText>
          </w:r>
          <w:r w:rsidDel="005A63BF">
            <w:delText xml:space="preserve">with the </w:delText>
          </w:r>
          <w:r w:rsidRPr="00C44FD7" w:rsidDel="005A63BF">
            <w:delText xml:space="preserve">HPLMN or </w:delText>
          </w:r>
          <w:r w:rsidDel="005A63BF">
            <w:delText xml:space="preserve">the </w:delText>
          </w:r>
          <w:r w:rsidRPr="00C44FD7" w:rsidDel="005A63BF">
            <w:delText>subscribed SNPN</w:delText>
          </w:r>
          <w:r w:rsidDel="005A63BF">
            <w:delText>,</w:delText>
          </w:r>
          <w:r w:rsidRPr="00C44FD7" w:rsidDel="005A63BF">
            <w:delText xml:space="preserve"> </w:delText>
          </w:r>
          <w:r w:rsidDel="005A63BF">
            <w:delText>based on</w:delText>
          </w:r>
          <w:r w:rsidRPr="00C44FD7" w:rsidDel="005A63BF">
            <w:delText xml:space="preserve"> service agreement between the SNPN </w:delText>
          </w:r>
          <w:r w:rsidDel="005A63BF">
            <w:delText>providing locali</w:delText>
          </w:r>
        </w:del>
      </w:ins>
      <w:ins w:id="24" w:author="Ericsson" w:date="2023-04-13T10:29:00Z">
        <w:del w:id="25" w:author="Huawei" w:date="2023-04-19T17:21:00Z">
          <w:r w:rsidR="005A5C5C" w:rsidDel="005A63BF">
            <w:delText>z</w:delText>
          </w:r>
        </w:del>
      </w:ins>
      <w:ins w:id="26" w:author="PallabGupta_v2" w:date="2023-04-05T14:07:00Z">
        <w:del w:id="27" w:author="Huawei" w:date="2023-04-19T17:21:00Z">
          <w:r w:rsidDel="005A63BF">
            <w:delText xml:space="preserve">sed services </w:delText>
          </w:r>
          <w:r w:rsidRPr="00C44FD7" w:rsidDel="005A63BF">
            <w:delText xml:space="preserve">and </w:delText>
          </w:r>
          <w:r w:rsidDel="005A63BF">
            <w:delText xml:space="preserve">the </w:delText>
          </w:r>
          <w:r w:rsidRPr="00C44FD7" w:rsidDel="005A63BF">
            <w:delText>HPLM</w:delText>
          </w:r>
          <w:r w:rsidDel="005A63BF">
            <w:delText>N</w:delText>
          </w:r>
          <w:r w:rsidRPr="00C44FD7" w:rsidDel="005A63BF">
            <w:delText xml:space="preserve"> or</w:delText>
          </w:r>
          <w:r w:rsidDel="005A63BF">
            <w:delText xml:space="preserve"> the</w:delText>
          </w:r>
          <w:r w:rsidRPr="00C44FD7" w:rsidDel="005A63BF">
            <w:delText xml:space="preserve"> subscribed SNPN</w:delText>
          </w:r>
          <w:r w:rsidDel="005A63BF">
            <w:delText>,</w:delText>
          </w:r>
          <w:r w:rsidRPr="00C44FD7" w:rsidDel="005A63BF">
            <w:delText xml:space="preserve"> t</w:delText>
          </w:r>
        </w:del>
      </w:ins>
      <w:ins w:id="28" w:author="Huawei" w:date="2023-04-19T17:21:00Z">
        <w:r w:rsidR="005A63BF">
          <w:t>T</w:t>
        </w:r>
      </w:ins>
      <w:ins w:id="29" w:author="PallabGupta_v2" w:date="2023-04-05T14:07:00Z">
        <w:r w:rsidRPr="00C44FD7">
          <w:t xml:space="preserve">o enable </w:t>
        </w:r>
      </w:ins>
      <w:ins w:id="30" w:author="PallabGupta_v2" w:date="2023-04-05T17:41:00Z">
        <w:r w:rsidR="002E7318">
          <w:t xml:space="preserve">the </w:t>
        </w:r>
      </w:ins>
      <w:ins w:id="31" w:author="PallabGupta_v2" w:date="2023-04-05T14:07:00Z">
        <w:r w:rsidRPr="00C44FD7">
          <w:t>HPLM</w:t>
        </w:r>
        <w:r>
          <w:t>N</w:t>
        </w:r>
        <w:r w:rsidRPr="00C44FD7">
          <w:t xml:space="preserve"> or </w:t>
        </w:r>
      </w:ins>
      <w:ins w:id="32" w:author="PallabGupta_v2" w:date="2023-04-05T17:41:00Z">
        <w:r w:rsidR="002E7318">
          <w:t xml:space="preserve">the </w:t>
        </w:r>
      </w:ins>
      <w:ins w:id="33" w:author="PallabGupta_v2" w:date="2023-04-05T14:07:00Z">
        <w:r w:rsidRPr="00C44FD7">
          <w:t xml:space="preserve">subscribed SNPN acting as Credentials Holder to </w:t>
        </w:r>
      </w:ins>
      <w:ins w:id="34" w:author="PallabGupta_v2" w:date="2023-04-05T17:41:00Z">
        <w:r w:rsidR="002E7318">
          <w:t>generate</w:t>
        </w:r>
      </w:ins>
      <w:ins w:id="35" w:author="PallabGupta_v2" w:date="2023-04-05T14:07:00Z">
        <w:r w:rsidRPr="00C44FD7">
          <w:t xml:space="preserve"> and provision UEs with SNPN selection information</w:t>
        </w:r>
        <w:r>
          <w:t xml:space="preserve"> for discovery and selection of SNPNs providing localised services</w:t>
        </w:r>
      </w:ins>
      <w:ins w:id="36" w:author="Huawei" w:date="2023-04-19T17:21:00Z">
        <w:r w:rsidR="005A63BF">
          <w:t>,</w:t>
        </w:r>
        <w:r w:rsidR="005A63BF" w:rsidRPr="005A63BF">
          <w:t xml:space="preserve"> </w:t>
        </w:r>
        <w:r w:rsidR="005A63BF">
          <w:t>based on</w:t>
        </w:r>
        <w:r w:rsidR="005A63BF" w:rsidRPr="00C44FD7">
          <w:t xml:space="preserve"> service agreement between the SNPN </w:t>
        </w:r>
        <w:r w:rsidR="005A63BF">
          <w:t xml:space="preserve">providing localized services </w:t>
        </w:r>
        <w:r w:rsidR="005A63BF" w:rsidRPr="00C44FD7">
          <w:t xml:space="preserve">and </w:t>
        </w:r>
        <w:r w:rsidR="005A63BF">
          <w:t xml:space="preserve">the </w:t>
        </w:r>
        <w:r w:rsidR="005A63BF" w:rsidRPr="00C44FD7">
          <w:t>HPLM</w:t>
        </w:r>
        <w:r w:rsidR="005A63BF">
          <w:t>N</w:t>
        </w:r>
        <w:r w:rsidR="005A63BF" w:rsidRPr="00C44FD7">
          <w:t xml:space="preserve"> or</w:t>
        </w:r>
        <w:r w:rsidR="005A63BF">
          <w:t xml:space="preserve"> the</w:t>
        </w:r>
        <w:r w:rsidR="005A63BF" w:rsidRPr="00C44FD7">
          <w:t xml:space="preserve"> subscribed SNPN</w:t>
        </w:r>
        <w:r w:rsidR="005A63BF">
          <w:t xml:space="preserve">, </w:t>
        </w:r>
      </w:ins>
      <w:ins w:id="37" w:author="Huawei" w:date="2023-04-19T17:22:00Z">
        <w:r w:rsidR="005A63BF">
          <w:t xml:space="preserve">the </w:t>
        </w:r>
      </w:ins>
      <w:ins w:id="38" w:author="Huawei" w:date="2023-04-19T17:23:00Z">
        <w:r w:rsidR="005A63BF">
          <w:t xml:space="preserve">SNPN providing access to localized services </w:t>
        </w:r>
      </w:ins>
      <w:ins w:id="39" w:author="Huawei" w:date="2023-04-19T17:21:00Z">
        <w:r w:rsidR="005A63BF" w:rsidRPr="00C44FD7">
          <w:t xml:space="preserve">can exchange configuration information </w:t>
        </w:r>
        <w:r w:rsidR="005A63BF">
          <w:t>with</w:t>
        </w:r>
      </w:ins>
      <w:ins w:id="40" w:author="Huawei" w:date="2023-04-19T17:23:00Z">
        <w:r w:rsidR="005A63BF">
          <w:t xml:space="preserve"> the HPLMN or the subscribed SNPN e.g.:</w:t>
        </w:r>
      </w:ins>
      <w:ins w:id="41" w:author="PallabGupta_v2" w:date="2023-04-05T14:07:00Z">
        <w:del w:id="42" w:author="Huawei" w:date="2023-04-19T17:23:00Z">
          <w:r w:rsidDel="005A63BF">
            <w:delText>.</w:delText>
          </w:r>
        </w:del>
      </w:ins>
      <w:ins w:id="43" w:author="Ericsson" w:date="2023-04-13T10:43:00Z">
        <w:r w:rsidR="00BF325D">
          <w:t xml:space="preserve"> </w:t>
        </w:r>
      </w:ins>
    </w:p>
    <w:p w14:paraId="4D695453" w14:textId="6076A99D" w:rsidR="005A63BF" w:rsidRDefault="005A63BF" w:rsidP="005A63BF">
      <w:pPr>
        <w:pStyle w:val="B1"/>
        <w:rPr>
          <w:ins w:id="44" w:author="Huawei" w:date="2023-04-19T17:24:00Z"/>
        </w:rPr>
      </w:pPr>
      <w:ins w:id="45" w:author="Huawei" w:date="2023-04-19T17:24:00Z">
        <w:r>
          <w:t>a.</w:t>
        </w:r>
        <w:r>
          <w:tab/>
          <w:t>Identifier of the SNPN providing access to localized services</w:t>
        </w:r>
      </w:ins>
    </w:p>
    <w:p w14:paraId="7F5892A6" w14:textId="4355C32D" w:rsidR="005A63BF" w:rsidRDefault="005A63BF" w:rsidP="005A63BF">
      <w:pPr>
        <w:pStyle w:val="B1"/>
        <w:rPr>
          <w:ins w:id="46" w:author="Huawei" w:date="2023-04-19T17:24:00Z"/>
        </w:rPr>
      </w:pPr>
      <w:ins w:id="47" w:author="Huawei" w:date="2023-04-19T17:24:00Z">
        <w:r>
          <w:t>b.</w:t>
        </w:r>
        <w:r>
          <w:tab/>
          <w:t>Identification of each localized service.</w:t>
        </w:r>
      </w:ins>
    </w:p>
    <w:p w14:paraId="03FEE09F" w14:textId="13DAED36" w:rsidR="005A63BF" w:rsidRDefault="005A63BF" w:rsidP="005A63BF">
      <w:pPr>
        <w:pStyle w:val="B1"/>
        <w:rPr>
          <w:ins w:id="48" w:author="Huawei" w:date="2023-04-19T17:24:00Z"/>
        </w:rPr>
      </w:pPr>
      <w:ins w:id="49" w:author="Huawei" w:date="2023-04-19T17:24:00Z">
        <w:r>
          <w:t>c.</w:t>
        </w:r>
        <w:r>
          <w:tab/>
          <w:t xml:space="preserve">validity </w:t>
        </w:r>
      </w:ins>
      <w:ins w:id="50" w:author="Huawei" w:date="2023-04-19T17:25:00Z">
        <w:r>
          <w:t>information</w:t>
        </w:r>
      </w:ins>
      <w:ins w:id="51" w:author="Huawei" w:date="2023-04-19T17:24:00Z">
        <w:r>
          <w:t xml:space="preserve"> for each localized service, e.g. the validity time </w:t>
        </w:r>
      </w:ins>
      <w:ins w:id="52" w:author="Huawei" w:date="2023-04-19T17:25:00Z">
        <w:r>
          <w:t xml:space="preserve">information </w:t>
        </w:r>
      </w:ins>
      <w:ins w:id="53" w:author="Huawei" w:date="2023-04-19T17:24:00Z">
        <w:r>
          <w:t>or</w:t>
        </w:r>
      </w:ins>
      <w:ins w:id="54" w:author="Huawei" w:date="2023-04-19T17:25:00Z">
        <w:r>
          <w:t>/and</w:t>
        </w:r>
      </w:ins>
      <w:ins w:id="55" w:author="Huawei" w:date="2023-04-19T17:24:00Z">
        <w:r>
          <w:t xml:space="preserve"> location</w:t>
        </w:r>
      </w:ins>
      <w:ins w:id="56" w:author="Huawei" w:date="2023-04-19T17:25:00Z">
        <w:r>
          <w:t xml:space="preserve"> assistance information</w:t>
        </w:r>
      </w:ins>
      <w:ins w:id="57" w:author="Huawei" w:date="2023-04-19T17:24:00Z">
        <w:r>
          <w:t>.</w:t>
        </w:r>
      </w:ins>
    </w:p>
    <w:p w14:paraId="3150945D" w14:textId="00D29CF9" w:rsidR="004F74E1" w:rsidRDefault="00BF325D" w:rsidP="004F74E1">
      <w:pPr>
        <w:rPr>
          <w:ins w:id="58" w:author="Huawei" w:date="2023-04-19T17:28:00Z"/>
        </w:rPr>
      </w:pPr>
      <w:ins w:id="59" w:author="Ericsson" w:date="2023-04-13T10:43:00Z">
        <w:del w:id="60" w:author="Huawei" w:date="2023-04-19T17:26:00Z">
          <w:r w:rsidDel="005A63BF">
            <w:delText xml:space="preserve">The UEs </w:delText>
          </w:r>
          <w:r w:rsidR="0068345B" w:rsidDel="005A63BF">
            <w:delText xml:space="preserve">to </w:delText>
          </w:r>
          <w:r w:rsidR="00943DDF" w:rsidDel="005A63BF">
            <w:delText>provision are</w:delText>
          </w:r>
        </w:del>
      </w:ins>
      <w:ins w:id="61" w:author="Ericsson" w:date="2023-04-13T10:44:00Z">
        <w:del w:id="62" w:author="Huawei" w:date="2023-04-19T17:26:00Z">
          <w:r w:rsidR="00943DDF" w:rsidDel="005A63BF">
            <w:delText xml:space="preserve"> provided</w:delText>
          </w:r>
          <w:r w:rsidR="00002A4E" w:rsidDel="005A63BF">
            <w:delText xml:space="preserve"> either by t</w:delText>
          </w:r>
        </w:del>
      </w:ins>
      <w:ins w:id="63" w:author="Huawei" w:date="2023-04-19T17:26:00Z">
        <w:r w:rsidR="005A63BF">
          <w:t>T</w:t>
        </w:r>
      </w:ins>
      <w:ins w:id="64" w:author="Ericsson" w:date="2023-04-13T10:44:00Z">
        <w:r w:rsidR="00002A4E">
          <w:t xml:space="preserve">he SNPN </w:t>
        </w:r>
        <w:r w:rsidR="00002A4E" w:rsidRPr="00002A4E">
          <w:t>providing access to localized services</w:t>
        </w:r>
        <w:r w:rsidR="0071717A">
          <w:t xml:space="preserve"> or the </w:t>
        </w:r>
        <w:r w:rsidR="009D07A3">
          <w:t xml:space="preserve">Localized Service Provider </w:t>
        </w:r>
      </w:ins>
      <w:ins w:id="65" w:author="Huawei" w:date="2023-04-19T17:26:00Z">
        <w:r w:rsidR="005A63BF">
          <w:t xml:space="preserve">can </w:t>
        </w:r>
        <w:bookmarkStart w:id="66" w:name="_GoBack"/>
        <w:bookmarkEnd w:id="66"/>
        <w:r w:rsidR="005A63BF">
          <w:t>exc</w:t>
        </w:r>
      </w:ins>
      <w:ins w:id="67" w:author="Huawei" w:date="2023-04-19T17:27:00Z">
        <w:r w:rsidR="005A63BF">
          <w:t>han</w:t>
        </w:r>
      </w:ins>
      <w:ins w:id="68" w:author="Huawei" w:date="2023-04-19T17:28:00Z">
        <w:r w:rsidR="005A63BF">
          <w:t>ge configuration information with the HPLMN or the subscribed SNPN</w:t>
        </w:r>
      </w:ins>
      <w:ins w:id="69" w:author="vivo3" w:date="2023-04-19T18:14:00Z">
        <w:r w:rsidR="00824DF5">
          <w:t xml:space="preserve"> or the </w:t>
        </w:r>
      </w:ins>
      <w:ins w:id="70" w:author="vivo3" w:date="2023-04-19T18:15:00Z">
        <w:r w:rsidR="00824DF5">
          <w:t>Localized Service Provider</w:t>
        </w:r>
      </w:ins>
      <w:ins w:id="71" w:author="Huawei" w:date="2023-04-19T17:28:00Z">
        <w:r w:rsidR="005A63BF">
          <w:t xml:space="preserve"> to determine the UE</w:t>
        </w:r>
      </w:ins>
      <w:ins w:id="72" w:author="vivo3" w:date="2023-04-19T18:08:00Z">
        <w:r w:rsidR="00824DF5">
          <w:t>(s)</w:t>
        </w:r>
      </w:ins>
      <w:ins w:id="73" w:author="Huawei" w:date="2023-04-19T17:28:00Z">
        <w:r w:rsidR="005A63BF">
          <w:t xml:space="preserve"> to be provisioned, e.g.:</w:t>
        </w:r>
      </w:ins>
      <w:ins w:id="74" w:author="Ericsson" w:date="2023-04-13T10:44:00Z">
        <w:del w:id="75" w:author="Huawei" w:date="2023-04-19T17:28:00Z">
          <w:r w:rsidR="009D07A3" w:rsidDel="005A63BF">
            <w:delText>.</w:delText>
          </w:r>
        </w:del>
      </w:ins>
    </w:p>
    <w:p w14:paraId="505EFF3B" w14:textId="39195EC1" w:rsidR="005A63BF" w:rsidRDefault="005A63BF" w:rsidP="005A63BF">
      <w:pPr>
        <w:pStyle w:val="B1"/>
        <w:rPr>
          <w:ins w:id="76" w:author="Huawei" w:date="2023-04-19T17:28:00Z"/>
        </w:rPr>
      </w:pPr>
      <w:ins w:id="77" w:author="Huawei" w:date="2023-04-19T17:28:00Z">
        <w:r>
          <w:t>a.</w:t>
        </w:r>
        <w:r>
          <w:tab/>
          <w:t>Identification of the localized service.</w:t>
        </w:r>
      </w:ins>
    </w:p>
    <w:p w14:paraId="328090D3" w14:textId="37038B24" w:rsidR="005A63BF" w:rsidRDefault="005A63BF" w:rsidP="004F74E1">
      <w:pPr>
        <w:rPr>
          <w:ins w:id="78" w:author="vivo3" w:date="2023-04-19T18:12:00Z"/>
        </w:rPr>
      </w:pPr>
      <w:ins w:id="79" w:author="Huawei" w:date="2023-04-19T17:29:00Z">
        <w:r>
          <w:tab/>
          <w:t>b.</w:t>
        </w:r>
        <w:r>
          <w:tab/>
          <w:t>List of UE IDs (e.g. GPSIs) which subs</w:t>
        </w:r>
      </w:ins>
      <w:ins w:id="80" w:author="Huawei" w:date="2023-04-19T17:30:00Z">
        <w:r>
          <w:t>cribe the localized service.</w:t>
        </w:r>
      </w:ins>
    </w:p>
    <w:p w14:paraId="1DFDC7E3" w14:textId="3A96FCA4" w:rsidR="00824DF5" w:rsidRPr="00824DF5" w:rsidDel="00824DF5" w:rsidRDefault="00824DF5">
      <w:pPr>
        <w:pStyle w:val="EditorsNote"/>
        <w:rPr>
          <w:ins w:id="81" w:author="PallabGupta_v2" w:date="2023-04-05T14:07:00Z"/>
          <w:del w:id="82" w:author="vivo3" w:date="2023-04-19T18:12:00Z"/>
        </w:rPr>
        <w:pPrChange w:id="83" w:author="vivo3" w:date="2023-04-19T18:12:00Z">
          <w:pPr/>
        </w:pPrChange>
      </w:pPr>
      <w:ins w:id="84" w:author="vivo3" w:date="2023-04-19T18:12:00Z">
        <w:r>
          <w:t>Editor's note:</w:t>
        </w:r>
        <w:r>
          <w:tab/>
        </w:r>
      </w:ins>
      <w:ins w:id="85" w:author="vivo3" w:date="2023-04-19T18:13:00Z">
        <w:r>
          <w:t xml:space="preserve">The exchange between SNPN providing access to localized service and the HPLMN or the subscribed SNPN or the </w:t>
        </w:r>
      </w:ins>
      <w:ins w:id="86" w:author="vivo3" w:date="2023-04-19T18:15:00Z">
        <w:r>
          <w:t>Localized Service Provider</w:t>
        </w:r>
      </w:ins>
      <w:ins w:id="87" w:author="vivo3" w:date="2023-04-19T18:12:00Z">
        <w:r>
          <w:t xml:space="preserve"> is </w:t>
        </w:r>
        <w:proofErr w:type="spellStart"/>
        <w:r>
          <w:t>FFS.</w:t>
        </w:r>
      </w:ins>
    </w:p>
    <w:p w14:paraId="3F7B9D58" w14:textId="538B276D" w:rsidR="00962432" w:rsidRPr="00041C8F" w:rsidRDefault="004F74E1" w:rsidP="00CD1492">
      <w:pPr>
        <w:rPr>
          <w:noProof/>
        </w:rPr>
      </w:pPr>
      <w:ins w:id="88" w:author="PallabGupta_v2" w:date="2023-04-05T14:07:00Z">
        <w:r>
          <w:t>The</w:t>
        </w:r>
        <w:proofErr w:type="spellEnd"/>
        <w:r>
          <w:t xml:space="preserve"> </w:t>
        </w:r>
        <w:r w:rsidRPr="00C44FD7">
          <w:t xml:space="preserve">HPLMN or </w:t>
        </w:r>
        <w:r>
          <w:t xml:space="preserve">the </w:t>
        </w:r>
        <w:r w:rsidRPr="00C44FD7">
          <w:t xml:space="preserve">subscribed SNPN operator </w:t>
        </w:r>
        <w:r>
          <w:t>then</w:t>
        </w:r>
        <w:r w:rsidRPr="00C44FD7">
          <w:t xml:space="preserve"> </w:t>
        </w:r>
      </w:ins>
      <w:ins w:id="89" w:author="Ericsson" w:date="2023-04-17T14:16:00Z">
        <w:r w:rsidR="00D63B9E">
          <w:t>may use the</w:t>
        </w:r>
        <w:r w:rsidR="00D63B9E" w:rsidRPr="00C44FD7">
          <w:t xml:space="preserve"> </w:t>
        </w:r>
      </w:ins>
      <w:ins w:id="90" w:author="PallabGupta_v2" w:date="2023-04-05T14:07:00Z">
        <w:r w:rsidRPr="00C44FD7">
          <w:t xml:space="preserve">information </w:t>
        </w:r>
        <w:r>
          <w:t>received from the SNPN providing localised services</w:t>
        </w:r>
      </w:ins>
      <w:ins w:id="91" w:author="Huawei" w:date="2023-04-19T17:27:00Z">
        <w:r w:rsidR="005A63BF">
          <w:t xml:space="preserve"> and/or Localized Service Provider</w:t>
        </w:r>
      </w:ins>
      <w:ins w:id="92" w:author="PallabGupta_v2" w:date="2023-04-05T14:07:00Z">
        <w:r>
          <w:t xml:space="preserve"> </w:t>
        </w:r>
      </w:ins>
      <w:ins w:id="93" w:author="Ericsson" w:date="2023-04-17T14:17:00Z">
        <w:r w:rsidR="00D63B9E">
          <w:t xml:space="preserve">to create or update </w:t>
        </w:r>
      </w:ins>
      <w:ins w:id="94" w:author="Ericsson" w:date="2023-04-13T10:42:00Z">
        <w:r w:rsidR="0024050D" w:rsidRPr="0024050D">
          <w:t>Credentials Holder controlled prioritized lists of preferred SNPNs/GINs for accessing Localized Services</w:t>
        </w:r>
      </w:ins>
      <w:ins w:id="95" w:author="Ericsson" w:date="2023-04-17T14:17:00Z">
        <w:r w:rsidR="00D63B9E">
          <w:t xml:space="preserve"> and provision the UEs using the</w:t>
        </w:r>
      </w:ins>
      <w:ins w:id="96" w:author="David Castellanos" w:date="2023-04-12T17:29:00Z">
        <w:r w:rsidR="00CD1492">
          <w:t xml:space="preserve"> </w:t>
        </w:r>
      </w:ins>
      <w:ins w:id="97" w:author="PallabGupta_v2" w:date="2023-04-05T14:07:00Z">
        <w:r w:rsidRPr="00C44FD7">
          <w:t>Steering of Roaming procedure as defined in TS 23.122 [17].</w:t>
        </w:r>
      </w:ins>
      <w:bookmarkEnd w:id="12"/>
      <w:bookmarkEnd w:id="13"/>
      <w:bookmarkEnd w:id="14"/>
      <w:bookmarkEnd w:id="15"/>
      <w:bookmarkEnd w:id="16"/>
      <w:bookmarkEnd w:id="17"/>
      <w:bookmarkEnd w:id="18"/>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4A665" w14:textId="77777777" w:rsidR="00ED44A4" w:rsidRDefault="00ED44A4">
      <w:r>
        <w:separator/>
      </w:r>
    </w:p>
  </w:endnote>
  <w:endnote w:type="continuationSeparator" w:id="0">
    <w:p w14:paraId="1DC7C436" w14:textId="77777777" w:rsidR="00ED44A4" w:rsidRDefault="00ED44A4">
      <w:r>
        <w:continuationSeparator/>
      </w:r>
    </w:p>
  </w:endnote>
  <w:endnote w:type="continuationNotice" w:id="1">
    <w:p w14:paraId="24804889" w14:textId="77777777" w:rsidR="00ED44A4" w:rsidRDefault="00ED4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2CAC1" w14:textId="77777777" w:rsidR="00ED44A4" w:rsidRDefault="00ED44A4">
      <w:r>
        <w:separator/>
      </w:r>
    </w:p>
  </w:footnote>
  <w:footnote w:type="continuationSeparator" w:id="0">
    <w:p w14:paraId="0FB3500C" w14:textId="77777777" w:rsidR="00ED44A4" w:rsidRDefault="00ED44A4">
      <w:r>
        <w:continuationSeparator/>
      </w:r>
    </w:p>
  </w:footnote>
  <w:footnote w:type="continuationNotice" w:id="1">
    <w:p w14:paraId="7E91BA7A" w14:textId="77777777" w:rsidR="00ED44A4" w:rsidRDefault="00ED4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vivo3">
    <w15:presenceInfo w15:providerId="None" w15:userId="vivo3"/>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2A4E"/>
    <w:rsid w:val="00004408"/>
    <w:rsid w:val="00010274"/>
    <w:rsid w:val="00010D32"/>
    <w:rsid w:val="00011866"/>
    <w:rsid w:val="000134C1"/>
    <w:rsid w:val="000146DB"/>
    <w:rsid w:val="00015B76"/>
    <w:rsid w:val="00017439"/>
    <w:rsid w:val="00020285"/>
    <w:rsid w:val="00020552"/>
    <w:rsid w:val="00021066"/>
    <w:rsid w:val="00024355"/>
    <w:rsid w:val="00027430"/>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122A"/>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5F08"/>
    <w:rsid w:val="000F6B60"/>
    <w:rsid w:val="0010161C"/>
    <w:rsid w:val="001019F4"/>
    <w:rsid w:val="00104CCE"/>
    <w:rsid w:val="00105E39"/>
    <w:rsid w:val="00106211"/>
    <w:rsid w:val="00110EFF"/>
    <w:rsid w:val="0011346F"/>
    <w:rsid w:val="001161FE"/>
    <w:rsid w:val="001200F9"/>
    <w:rsid w:val="0012046D"/>
    <w:rsid w:val="00123744"/>
    <w:rsid w:val="0012522C"/>
    <w:rsid w:val="001307C9"/>
    <w:rsid w:val="001309E6"/>
    <w:rsid w:val="00130EA7"/>
    <w:rsid w:val="001320D8"/>
    <w:rsid w:val="00132F02"/>
    <w:rsid w:val="00136F5C"/>
    <w:rsid w:val="00137C33"/>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58A"/>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050D"/>
    <w:rsid w:val="00241549"/>
    <w:rsid w:val="002435A0"/>
    <w:rsid w:val="0024705C"/>
    <w:rsid w:val="002504CB"/>
    <w:rsid w:val="002519FC"/>
    <w:rsid w:val="00256939"/>
    <w:rsid w:val="00261132"/>
    <w:rsid w:val="00261325"/>
    <w:rsid w:val="0026219E"/>
    <w:rsid w:val="00262FEF"/>
    <w:rsid w:val="002648E1"/>
    <w:rsid w:val="002654F9"/>
    <w:rsid w:val="002679DB"/>
    <w:rsid w:val="00272DB8"/>
    <w:rsid w:val="00274BB4"/>
    <w:rsid w:val="00275D36"/>
    <w:rsid w:val="002838FA"/>
    <w:rsid w:val="00283DD8"/>
    <w:rsid w:val="002863BB"/>
    <w:rsid w:val="00287453"/>
    <w:rsid w:val="002935F4"/>
    <w:rsid w:val="00294CBD"/>
    <w:rsid w:val="00294F2E"/>
    <w:rsid w:val="002952D2"/>
    <w:rsid w:val="00296FE6"/>
    <w:rsid w:val="002A084A"/>
    <w:rsid w:val="002A2D8A"/>
    <w:rsid w:val="002A2E62"/>
    <w:rsid w:val="002A3D7A"/>
    <w:rsid w:val="002A584E"/>
    <w:rsid w:val="002A7326"/>
    <w:rsid w:val="002B14AC"/>
    <w:rsid w:val="002B2D69"/>
    <w:rsid w:val="002B3058"/>
    <w:rsid w:val="002B5331"/>
    <w:rsid w:val="002B5731"/>
    <w:rsid w:val="002B6459"/>
    <w:rsid w:val="002B6B41"/>
    <w:rsid w:val="002C1100"/>
    <w:rsid w:val="002C1720"/>
    <w:rsid w:val="002C1E78"/>
    <w:rsid w:val="002C20FD"/>
    <w:rsid w:val="002C4521"/>
    <w:rsid w:val="002C5B90"/>
    <w:rsid w:val="002C65EB"/>
    <w:rsid w:val="002C7288"/>
    <w:rsid w:val="002C728D"/>
    <w:rsid w:val="002C7EF4"/>
    <w:rsid w:val="002D0676"/>
    <w:rsid w:val="002D1C7E"/>
    <w:rsid w:val="002D275D"/>
    <w:rsid w:val="002D3629"/>
    <w:rsid w:val="002D5126"/>
    <w:rsid w:val="002E2F60"/>
    <w:rsid w:val="002E4CE9"/>
    <w:rsid w:val="002E5F31"/>
    <w:rsid w:val="002E7318"/>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01C"/>
    <w:rsid w:val="00390361"/>
    <w:rsid w:val="003914B4"/>
    <w:rsid w:val="00391E51"/>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930"/>
    <w:rsid w:val="00433C55"/>
    <w:rsid w:val="00437216"/>
    <w:rsid w:val="00441EF2"/>
    <w:rsid w:val="0044562C"/>
    <w:rsid w:val="00450012"/>
    <w:rsid w:val="00453936"/>
    <w:rsid w:val="0045395A"/>
    <w:rsid w:val="0045415A"/>
    <w:rsid w:val="0045749E"/>
    <w:rsid w:val="00460BF4"/>
    <w:rsid w:val="00461D6F"/>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4F74E1"/>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242E"/>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A5C5C"/>
    <w:rsid w:val="005A63BF"/>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08E1"/>
    <w:rsid w:val="005F1E34"/>
    <w:rsid w:val="005F2A92"/>
    <w:rsid w:val="005F3B4E"/>
    <w:rsid w:val="005F5ABC"/>
    <w:rsid w:val="005F722F"/>
    <w:rsid w:val="005F7C70"/>
    <w:rsid w:val="006027AB"/>
    <w:rsid w:val="0060285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467FB"/>
    <w:rsid w:val="00650EE2"/>
    <w:rsid w:val="006527B8"/>
    <w:rsid w:val="00661259"/>
    <w:rsid w:val="00662157"/>
    <w:rsid w:val="00662A51"/>
    <w:rsid w:val="00662AFF"/>
    <w:rsid w:val="006644D8"/>
    <w:rsid w:val="0066459D"/>
    <w:rsid w:val="006677FF"/>
    <w:rsid w:val="006755FB"/>
    <w:rsid w:val="00675A2C"/>
    <w:rsid w:val="006816CD"/>
    <w:rsid w:val="00681EBD"/>
    <w:rsid w:val="0068345B"/>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559"/>
    <w:rsid w:val="006E3F2E"/>
    <w:rsid w:val="006E592C"/>
    <w:rsid w:val="006E5DBA"/>
    <w:rsid w:val="006E7694"/>
    <w:rsid w:val="006E7DBD"/>
    <w:rsid w:val="006F2BBA"/>
    <w:rsid w:val="006F43A7"/>
    <w:rsid w:val="006F4A1A"/>
    <w:rsid w:val="006F4C5D"/>
    <w:rsid w:val="006F569C"/>
    <w:rsid w:val="006F6099"/>
    <w:rsid w:val="006F611D"/>
    <w:rsid w:val="006F700D"/>
    <w:rsid w:val="006F7A85"/>
    <w:rsid w:val="006F7B2F"/>
    <w:rsid w:val="007109BC"/>
    <w:rsid w:val="007110D7"/>
    <w:rsid w:val="0071227B"/>
    <w:rsid w:val="00715D5F"/>
    <w:rsid w:val="00716245"/>
    <w:rsid w:val="00716428"/>
    <w:rsid w:val="00716A72"/>
    <w:rsid w:val="0071717A"/>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734"/>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4FC1"/>
    <w:rsid w:val="007978A0"/>
    <w:rsid w:val="007979DB"/>
    <w:rsid w:val="007A70EA"/>
    <w:rsid w:val="007B19E9"/>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6569"/>
    <w:rsid w:val="007D76B2"/>
    <w:rsid w:val="007E0385"/>
    <w:rsid w:val="007E6094"/>
    <w:rsid w:val="007E6723"/>
    <w:rsid w:val="007E6C46"/>
    <w:rsid w:val="007E6C8C"/>
    <w:rsid w:val="007F1CE5"/>
    <w:rsid w:val="007F4FDA"/>
    <w:rsid w:val="007F73A3"/>
    <w:rsid w:val="007F7B49"/>
    <w:rsid w:val="00803D5B"/>
    <w:rsid w:val="00804B64"/>
    <w:rsid w:val="00805D17"/>
    <w:rsid w:val="0080794F"/>
    <w:rsid w:val="00812621"/>
    <w:rsid w:val="00813A02"/>
    <w:rsid w:val="00814B0D"/>
    <w:rsid w:val="00815241"/>
    <w:rsid w:val="0082214B"/>
    <w:rsid w:val="00822747"/>
    <w:rsid w:val="00822BF4"/>
    <w:rsid w:val="00822C60"/>
    <w:rsid w:val="008236BF"/>
    <w:rsid w:val="00824DF5"/>
    <w:rsid w:val="00825FE3"/>
    <w:rsid w:val="0082655F"/>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0D33"/>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3DDF"/>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B6817"/>
    <w:rsid w:val="009C00E1"/>
    <w:rsid w:val="009C1654"/>
    <w:rsid w:val="009C1B84"/>
    <w:rsid w:val="009D07A3"/>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13F3"/>
    <w:rsid w:val="00A73121"/>
    <w:rsid w:val="00A75093"/>
    <w:rsid w:val="00A76E03"/>
    <w:rsid w:val="00A800AF"/>
    <w:rsid w:val="00A80B1A"/>
    <w:rsid w:val="00A84881"/>
    <w:rsid w:val="00A85831"/>
    <w:rsid w:val="00A85AAF"/>
    <w:rsid w:val="00A90638"/>
    <w:rsid w:val="00A94ECA"/>
    <w:rsid w:val="00A966B9"/>
    <w:rsid w:val="00AA0B80"/>
    <w:rsid w:val="00AA14F8"/>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2F62"/>
    <w:rsid w:val="00AE5F83"/>
    <w:rsid w:val="00AF097A"/>
    <w:rsid w:val="00AF0C0C"/>
    <w:rsid w:val="00AF0EE0"/>
    <w:rsid w:val="00AF3B1C"/>
    <w:rsid w:val="00AF5723"/>
    <w:rsid w:val="00AF6D92"/>
    <w:rsid w:val="00AF72BB"/>
    <w:rsid w:val="00B06D1D"/>
    <w:rsid w:val="00B10E0A"/>
    <w:rsid w:val="00B1107E"/>
    <w:rsid w:val="00B12678"/>
    <w:rsid w:val="00B1393A"/>
    <w:rsid w:val="00B14378"/>
    <w:rsid w:val="00B203B5"/>
    <w:rsid w:val="00B204A0"/>
    <w:rsid w:val="00B24C62"/>
    <w:rsid w:val="00B25C0F"/>
    <w:rsid w:val="00B33A0A"/>
    <w:rsid w:val="00B34B9C"/>
    <w:rsid w:val="00B370D6"/>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2FCE"/>
    <w:rsid w:val="00BB3388"/>
    <w:rsid w:val="00BB3C50"/>
    <w:rsid w:val="00BB6DFC"/>
    <w:rsid w:val="00BC03E2"/>
    <w:rsid w:val="00BC1BDD"/>
    <w:rsid w:val="00BC5CB0"/>
    <w:rsid w:val="00BD6BA1"/>
    <w:rsid w:val="00BD76B8"/>
    <w:rsid w:val="00BD7BCD"/>
    <w:rsid w:val="00BE09F6"/>
    <w:rsid w:val="00BE2D99"/>
    <w:rsid w:val="00BE4D3F"/>
    <w:rsid w:val="00BE538E"/>
    <w:rsid w:val="00BE7684"/>
    <w:rsid w:val="00BE7A0D"/>
    <w:rsid w:val="00BE7B8D"/>
    <w:rsid w:val="00BF2F6A"/>
    <w:rsid w:val="00BF3230"/>
    <w:rsid w:val="00BF325D"/>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2FB8"/>
    <w:rsid w:val="00C33D8E"/>
    <w:rsid w:val="00C34DB2"/>
    <w:rsid w:val="00C40021"/>
    <w:rsid w:val="00C40038"/>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665"/>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1492"/>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0B28"/>
    <w:rsid w:val="00D025AC"/>
    <w:rsid w:val="00D03077"/>
    <w:rsid w:val="00D05D24"/>
    <w:rsid w:val="00D06E9E"/>
    <w:rsid w:val="00D073C6"/>
    <w:rsid w:val="00D11BA6"/>
    <w:rsid w:val="00D20F99"/>
    <w:rsid w:val="00D210AB"/>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3B9E"/>
    <w:rsid w:val="00D64505"/>
    <w:rsid w:val="00D71764"/>
    <w:rsid w:val="00D72521"/>
    <w:rsid w:val="00D7279E"/>
    <w:rsid w:val="00D72F11"/>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04B6"/>
    <w:rsid w:val="00EB17F9"/>
    <w:rsid w:val="00EB1A70"/>
    <w:rsid w:val="00EB2C92"/>
    <w:rsid w:val="00EB47AF"/>
    <w:rsid w:val="00EC0B86"/>
    <w:rsid w:val="00EC1766"/>
    <w:rsid w:val="00EC4800"/>
    <w:rsid w:val="00EC61BF"/>
    <w:rsid w:val="00EC7AFF"/>
    <w:rsid w:val="00ED2356"/>
    <w:rsid w:val="00ED2982"/>
    <w:rsid w:val="00ED3FA3"/>
    <w:rsid w:val="00ED44A4"/>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263DB"/>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47C1"/>
    <w:rsid w:val="00F65691"/>
    <w:rsid w:val="00F65C15"/>
    <w:rsid w:val="00F6602A"/>
    <w:rsid w:val="00F661B9"/>
    <w:rsid w:val="00F668C6"/>
    <w:rsid w:val="00F675DD"/>
    <w:rsid w:val="00F73AB3"/>
    <w:rsid w:val="00F74598"/>
    <w:rsid w:val="00F753F9"/>
    <w:rsid w:val="00F76F15"/>
    <w:rsid w:val="00F8561C"/>
    <w:rsid w:val="00F8614C"/>
    <w:rsid w:val="00F86CBB"/>
    <w:rsid w:val="00F87421"/>
    <w:rsid w:val="00F9238E"/>
    <w:rsid w:val="00F923F9"/>
    <w:rsid w:val="00F924E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1E49"/>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DB306A6-672B-467D-B420-1F4BEE4A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af4">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E3EC5-B3E0-40A6-B51D-E0109BB10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0019CE-74B3-4A09-BD6F-CAE944FD0D8D}">
  <ds:schemaRefs>
    <ds:schemaRef ds:uri="http://schemas.microsoft.com/sharepoint/v3/contenttype/forms"/>
  </ds:schemaRefs>
</ds:datastoreItem>
</file>

<file path=customXml/itemProps3.xml><?xml version="1.0" encoding="utf-8"?>
<ds:datastoreItem xmlns:ds="http://schemas.openxmlformats.org/officeDocument/2006/customXml" ds:itemID="{80E7F7E5-8EE7-45BC-8A93-A95CF58AA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5F107-1C43-4B1D-A587-18D888DAF1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912</Words>
  <Characters>5202</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1900-01-01T17:00:00Z</cp:lastPrinted>
  <dcterms:created xsi:type="dcterms:W3CDTF">2023-04-19T10:07:00Z</dcterms:created>
  <dcterms:modified xsi:type="dcterms:W3CDTF">2023-04-19T10:22:00Z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(3)viQKehw+OXj3PETXWJ/QGxheVMkXgsCubBJylH6eVMva5f4rWpl+MAe9S1cea0WfwNKVzr81
1iMbB+rtml/BJTqUo1/VAno5DCw0H4fKf4bvfI8CCeWKAtIg0SSHdfW/qtZjtBx8NltbVCYS
ombu4CsJp4CsfWxXYCFkzhjxzuHoXXDhSZdKhDHCfwd/NwiOWG27tt6KyoC/x815tUSKRy2Y
J5nAZYfKnLB+87XN5C</vt:lpwstr>
  </property>
  <property fmtid="{D5CDD505-2E9C-101B-9397-08002B2CF9AE}" pid="23" name="_2015_ms_pID_7253431">
    <vt:lpwstr>4JXSVvw+L+vyahBwlS/HfHgGc9OjYBrHrTlUFBHd9YPMc22/ZKg6Rs
2PHlaURxmf7r4p8OqcmYTnAHoaEdWd/Gel60Xtic1TzGk0M9hRqs+Y8UYdc8O4jrBvA9RVOz
d4YGZeUBWPhD0fZQcnCdWpyVUO95yCyr+xXyrcAVdvgqlVMQONTqNTz6mFwlyopJvKJn4O07
OZ3yPXBHClD1L9JPAUDHEXfIjixbejO8kx9h</vt:lpwstr>
  </property>
  <property fmtid="{D5CDD505-2E9C-101B-9397-08002B2CF9AE}" pid="24" name="ContentTypeId">
    <vt:lpwstr>0x0101003A08C6E7E0CB5C40B3C0F55B9E8294C3</vt:lpwstr>
  </property>
  <property fmtid="{D5CDD505-2E9C-101B-9397-08002B2CF9AE}" pid="25" name="_dlc_DocIdItemGuid">
    <vt:lpwstr>2d260191-b8ad-4f67-9691-567cb956e7ea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1681802093</vt:lpwstr>
  </property>
  <property fmtid="{D5CDD505-2E9C-101B-9397-08002B2CF9AE}" pid="30" name="_2015_ms_pID_7253432">
    <vt:lpwstr>2qZvsGm96MXjzKZ5Br0xhU8=</vt:lpwstr>
  </property>
</Properties>
</file>